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D57" w:rsidRPr="00A13D57" w:rsidRDefault="00A13D57" w:rsidP="00A13D57">
      <w:pPr>
        <w:jc w:val="center"/>
        <w:rPr>
          <w:b/>
        </w:rPr>
      </w:pPr>
      <w:r w:rsidRPr="00A13D57">
        <w:rPr>
          <w:b/>
        </w:rPr>
        <w:t>Pravidla pro užívání umělé inteligence v Českém rozhlasu S/2024/001/</w:t>
      </w:r>
      <w:proofErr w:type="spellStart"/>
      <w:r w:rsidRPr="00A13D57">
        <w:rPr>
          <w:b/>
        </w:rPr>
        <w:t>GŘ</w:t>
      </w:r>
      <w:proofErr w:type="spellEnd"/>
      <w:r w:rsidRPr="00A13D57">
        <w:rPr>
          <w:b/>
        </w:rPr>
        <w:t>//3</w:t>
      </w:r>
    </w:p>
    <w:p w:rsidR="00C90940" w:rsidRPr="00BE7866" w:rsidRDefault="00A46EA5" w:rsidP="008A32FF">
      <w:pPr>
        <w:jc w:val="center"/>
        <w:rPr>
          <w:b/>
        </w:rPr>
      </w:pPr>
      <w:r w:rsidRPr="00BE7866">
        <w:rPr>
          <w:b/>
        </w:rPr>
        <w:t xml:space="preserve">Příloha č. </w:t>
      </w:r>
      <w:r w:rsidR="00A13D57">
        <w:rPr>
          <w:b/>
        </w:rPr>
        <w:t>6</w:t>
      </w:r>
    </w:p>
    <w:p w:rsidR="008A32FF" w:rsidRDefault="00A13D57" w:rsidP="00B401F4">
      <w:pPr>
        <w:pStyle w:val="Nadpis3"/>
      </w:pPr>
      <w:r w:rsidRPr="00267C10">
        <w:rPr>
          <w:highlight w:val="lightGray"/>
        </w:rPr>
        <w:t>Pravidla zadávání veřejných zakázek s AI komponentou</w:t>
      </w:r>
    </w:p>
    <w:p w:rsidR="00542CDF" w:rsidRPr="00C41AD7" w:rsidRDefault="00A13D57" w:rsidP="00D15044">
      <w:pPr>
        <w:pStyle w:val="lnekCRo"/>
      </w:pPr>
      <w:r>
        <w:t>Předmět úpravy</w:t>
      </w:r>
    </w:p>
    <w:p w:rsidR="00A13D57" w:rsidRDefault="00A13D57" w:rsidP="00A13D57">
      <w:pPr>
        <w:pStyle w:val="sloCRo"/>
        <w:ind w:left="312" w:hanging="312"/>
      </w:pPr>
      <w:r>
        <w:t xml:space="preserve">Předmětem této přílohy je vymezení pravidel při zadávání veřejných zakázek s AI komponentou. </w:t>
      </w:r>
    </w:p>
    <w:p w:rsidR="00A13D57" w:rsidRDefault="00A13D57" w:rsidP="00A13D57">
      <w:pPr>
        <w:pStyle w:val="sloCRo"/>
        <w:ind w:left="312" w:hanging="312"/>
      </w:pPr>
      <w:r>
        <w:t>Tento postup je závazný pro všechny útvary a zaměstnance Českého rozhlasu.</w:t>
      </w:r>
    </w:p>
    <w:p w:rsidR="00A13D57" w:rsidRDefault="00A13D57" w:rsidP="00A13D57">
      <w:pPr>
        <w:pStyle w:val="lnekCRo"/>
      </w:pPr>
      <w:r>
        <w:t>Povinně zohledňované principy užívání AI</w:t>
      </w:r>
    </w:p>
    <w:p w:rsidR="00A13D57" w:rsidRDefault="00A13D57" w:rsidP="00A13D57">
      <w:pPr>
        <w:pStyle w:val="sloCRo"/>
        <w:numPr>
          <w:ilvl w:val="0"/>
          <w:numId w:val="30"/>
        </w:numPr>
      </w:pPr>
      <w:r>
        <w:t>Při zadávání veřejných zakázek, jejichž předmět zahrnuje užití umělé inteligence (dále jen „AI“), je nutné dbát na dodržení principů transparentnosti, odpovědnosti a etiky.</w:t>
      </w:r>
    </w:p>
    <w:p w:rsidR="00A13D57" w:rsidRDefault="00A13D57" w:rsidP="00A13D57">
      <w:pPr>
        <w:pStyle w:val="sloCRo"/>
        <w:ind w:left="312" w:hanging="312"/>
      </w:pPr>
      <w:r>
        <w:t xml:space="preserve">Zadávací podmínky těchto zakázek musí obsahovat: </w:t>
      </w:r>
    </w:p>
    <w:p w:rsidR="00A13D57" w:rsidRDefault="00A13D57" w:rsidP="00A13D57">
      <w:pPr>
        <w:pStyle w:val="PsmenoCRo"/>
        <w:ind w:left="714" w:hanging="357"/>
      </w:pPr>
      <w:r>
        <w:t xml:space="preserve">definici, rozsah a účel předpokládaného využití AI v rámci plnění veřejné zakázky </w:t>
      </w:r>
    </w:p>
    <w:p w:rsidR="00A13D57" w:rsidRDefault="00A13D57" w:rsidP="00A13D57">
      <w:pPr>
        <w:pStyle w:val="PsmenoCRo"/>
        <w:ind w:left="714" w:hanging="357"/>
      </w:pPr>
      <w:r>
        <w:t xml:space="preserve">požadavky na ochranu osobních údajů a soulad s </w:t>
      </w:r>
      <w:proofErr w:type="spellStart"/>
      <w:r>
        <w:t>GDPR</w:t>
      </w:r>
      <w:proofErr w:type="spellEnd"/>
      <w:r>
        <w:t xml:space="preserve"> </w:t>
      </w:r>
    </w:p>
    <w:p w:rsidR="00A13D57" w:rsidRDefault="00A13D57" w:rsidP="00A13D57">
      <w:pPr>
        <w:pStyle w:val="PsmenoCRo"/>
        <w:ind w:left="714" w:hanging="357"/>
      </w:pPr>
      <w:r>
        <w:t xml:space="preserve">kritéria pro zajištění transparentnosti využití AI systémů, včetně dokumentace fungování systému, rozhodovacích procesů a původu a charakteru vstupních dat a zajištění souladu s evropským nařízením o umělé inteligenci </w:t>
      </w:r>
    </w:p>
    <w:p w:rsidR="00411683" w:rsidRDefault="00411683" w:rsidP="00411683">
      <w:pPr>
        <w:pStyle w:val="PsmenoCRo"/>
        <w:ind w:left="714" w:hanging="357"/>
      </w:pPr>
      <w:r>
        <w:t>etické požadavky (jejich splnění je podmínkou, nikoli kritériem hodnocení nabídek)</w:t>
      </w:r>
    </w:p>
    <w:p w:rsidR="00A13D57" w:rsidRDefault="00A13D57" w:rsidP="00A13D57">
      <w:pPr>
        <w:pStyle w:val="PsmenoCRo"/>
        <w:ind w:left="714" w:hanging="357"/>
      </w:pPr>
      <w:r>
        <w:t xml:space="preserve">požadavky na </w:t>
      </w:r>
      <w:proofErr w:type="spellStart"/>
      <w:r>
        <w:t>auditovatelnost</w:t>
      </w:r>
      <w:proofErr w:type="spellEnd"/>
      <w:r>
        <w:t xml:space="preserve"> AI řešení a možnost lidské kontroly nad rozhodovacími procesy.</w:t>
      </w:r>
    </w:p>
    <w:p w:rsidR="00A13D57" w:rsidRDefault="00A13D57" w:rsidP="00A13D57">
      <w:pPr>
        <w:pStyle w:val="sloCRo"/>
        <w:ind w:left="312" w:hanging="312"/>
      </w:pPr>
      <w:r>
        <w:t xml:space="preserve">AI nesmí být využita způsobem, který porušuje hlavní zásady používání AI v </w:t>
      </w:r>
      <w:proofErr w:type="spellStart"/>
      <w:r>
        <w:t>ČRo</w:t>
      </w:r>
      <w:proofErr w:type="spellEnd"/>
      <w:r>
        <w:t xml:space="preserve">, zejména pokud by vedl k diskriminaci, porušení bezpečnosti, porušení rovnosti přístupu k veřejným zakázkám nebo ohrožení svobody projevu a redakční nezávislosti </w:t>
      </w:r>
      <w:proofErr w:type="spellStart"/>
      <w:r>
        <w:t>ČRo</w:t>
      </w:r>
      <w:proofErr w:type="spellEnd"/>
      <w:r>
        <w:t>.</w:t>
      </w:r>
    </w:p>
    <w:p w:rsidR="00A13D57" w:rsidRDefault="00A13D57" w:rsidP="00A13D57">
      <w:pPr>
        <w:pStyle w:val="sloCRo"/>
        <w:ind w:left="312" w:hanging="312"/>
      </w:pPr>
      <w:r>
        <w:t>Při hodnocení nabídek veřejných zakázek s AI komponentou je vhodné přihlédnout ke kvalitě a udržitelnosti nabídnutých řešení, ne pouze k ceně.</w:t>
      </w:r>
    </w:p>
    <w:p w:rsidR="00A13D57" w:rsidRDefault="00A13D57" w:rsidP="00A13D57">
      <w:pPr>
        <w:pStyle w:val="sloCRo"/>
        <w:ind w:left="312" w:hanging="312"/>
      </w:pPr>
      <w:r>
        <w:t xml:space="preserve">Pokud předmět veřejné zakázky </w:t>
      </w:r>
      <w:bookmarkStart w:id="0" w:name="_GoBack"/>
      <w:bookmarkEnd w:id="0"/>
      <w:r>
        <w:t xml:space="preserve">zahrnuje AI technologii s vysokým dopadem či vysoce rizikové systémy (např. všeobecné modely AI s vysokým dopadem, systémy AI v personální oblasti HR a vzdělávání), systémy AI v bezpečnostních nebo redakčních procesech, systémy AI pro autorské užití dle Směrnice AI, systémy AI biometrické identifikace, souhrnně označovány jako „AI s vysokým dopadem“ nebo „generativní umělá inteligence s vysokým dopadem“, je vyžadováno posouzení účelu užití pracovní skupinou Strategického výboru pro AI v </w:t>
      </w:r>
      <w:proofErr w:type="spellStart"/>
      <w:r>
        <w:t>ČRo</w:t>
      </w:r>
      <w:proofErr w:type="spellEnd"/>
      <w:r>
        <w:t xml:space="preserve">, která si může vyžádat externí posouzení rizik. </w:t>
      </w:r>
    </w:p>
    <w:p w:rsidR="00A13D57" w:rsidRDefault="00A13D57" w:rsidP="00A13D57">
      <w:pPr>
        <w:pStyle w:val="sloCRo"/>
        <w:ind w:left="312" w:hanging="312"/>
      </w:pPr>
      <w:r>
        <w:t xml:space="preserve">Výjimky z těchto požadavků mohou být povoleny pouze po schválení generálním ředitelem </w:t>
      </w:r>
      <w:proofErr w:type="spellStart"/>
      <w:r>
        <w:t>ČRo</w:t>
      </w:r>
      <w:proofErr w:type="spellEnd"/>
      <w:r>
        <w:t>, a to na základě řádně odůvodněného posouzení dopadů dané AI technologie.</w:t>
      </w:r>
    </w:p>
    <w:p w:rsidR="00A13D57" w:rsidRDefault="00A13D57" w:rsidP="00A13D57">
      <w:pPr>
        <w:pStyle w:val="lnekCRo"/>
      </w:pPr>
      <w:r>
        <w:lastRenderedPageBreak/>
        <w:t>Postup garanta zakázky při zadávání veřejné zakázky s AI komponentou</w:t>
      </w:r>
    </w:p>
    <w:p w:rsidR="00A13D57" w:rsidRDefault="00A13D57" w:rsidP="00A13D57">
      <w:pPr>
        <w:pStyle w:val="sloCRo"/>
        <w:numPr>
          <w:ilvl w:val="0"/>
          <w:numId w:val="31"/>
        </w:numPr>
      </w:pPr>
      <w:r>
        <w:t>Vyhodnocení rizik a dopadů systémového využití AI je povinen garant zakázky provést před založením veřejné zakázky v systému ELO.</w:t>
      </w:r>
    </w:p>
    <w:p w:rsidR="00A13D57" w:rsidRDefault="00A13D57" w:rsidP="00A13D57">
      <w:pPr>
        <w:pStyle w:val="sloCRo"/>
        <w:ind w:left="312" w:hanging="312"/>
      </w:pPr>
      <w:r>
        <w:t>V případě, že při plnění veřejné zakázky může dojít k využití generativní umělé inteligence s vysokým dopadem, přidá Garant zakázky do týmu garanta zakázky ředitele Strategického rozvoje.</w:t>
      </w:r>
    </w:p>
    <w:p w:rsidR="00A13D57" w:rsidRDefault="00A13D57" w:rsidP="00A13D57">
      <w:pPr>
        <w:pStyle w:val="sloCRo"/>
        <w:ind w:left="312" w:hanging="312"/>
      </w:pPr>
      <w:r>
        <w:t>Garant zakázky vyhodnotí a stanoví stupeň rizika (nízké, střední, vysoké) dle čl. 5 směrnice S/2024/001/</w:t>
      </w:r>
      <w:proofErr w:type="spellStart"/>
      <w:r>
        <w:t>GŘ</w:t>
      </w:r>
      <w:proofErr w:type="spellEnd"/>
      <w:r>
        <w:t xml:space="preserve">// Pravidla pro užívání umělé inteligence v Českém rozhlasu v oblastech: </w:t>
      </w:r>
    </w:p>
    <w:p w:rsidR="00A13D57" w:rsidRDefault="00A13D57" w:rsidP="00A13D57">
      <w:pPr>
        <w:pStyle w:val="PsmenoCRo"/>
        <w:numPr>
          <w:ilvl w:val="0"/>
          <w:numId w:val="32"/>
        </w:numPr>
      </w:pPr>
      <w:r>
        <w:t>etika</w:t>
      </w:r>
    </w:p>
    <w:p w:rsidR="00A13D57" w:rsidRDefault="00A13D57" w:rsidP="00A13D57">
      <w:pPr>
        <w:pStyle w:val="PsmenoCRo"/>
        <w:ind w:left="714" w:hanging="357"/>
      </w:pPr>
      <w:r>
        <w:t>porušení práv duševního vlastnictví, neoprávněného využívání dat</w:t>
      </w:r>
    </w:p>
    <w:p w:rsidR="00A13D57" w:rsidRDefault="00A13D57" w:rsidP="00A13D57">
      <w:pPr>
        <w:pStyle w:val="PsmenoCRo"/>
        <w:ind w:left="714" w:hanging="357"/>
      </w:pPr>
      <w:r>
        <w:t>ochrana osobních údajů</w:t>
      </w:r>
    </w:p>
    <w:p w:rsidR="00A13D57" w:rsidRDefault="00A13D57" w:rsidP="00A13D57">
      <w:pPr>
        <w:pStyle w:val="PsmenoCRo"/>
        <w:ind w:left="714" w:hanging="357"/>
      </w:pPr>
      <w:r>
        <w:t xml:space="preserve">redakčního rizika </w:t>
      </w:r>
    </w:p>
    <w:p w:rsidR="00A13D57" w:rsidRDefault="00A13D57" w:rsidP="00A13D57">
      <w:pPr>
        <w:pStyle w:val="PsmenoCRo"/>
        <w:ind w:left="714" w:hanging="357"/>
      </w:pPr>
      <w:r>
        <w:t>informační a kybernetická bezpečnost</w:t>
      </w:r>
    </w:p>
    <w:p w:rsidR="00A13D57" w:rsidRDefault="00A13D57" w:rsidP="00A13D57">
      <w:pPr>
        <w:pStyle w:val="PsmenoCRo"/>
        <w:ind w:left="714" w:hanging="357"/>
      </w:pPr>
      <w:r>
        <w:t>celospolečenská rizika</w:t>
      </w:r>
    </w:p>
    <w:p w:rsidR="00A13D57" w:rsidRDefault="00A13D57" w:rsidP="00A13D57">
      <w:pPr>
        <w:pStyle w:val="PsmenoCRo"/>
        <w:ind w:left="714" w:hanging="357"/>
      </w:pPr>
      <w:r>
        <w:t>rizika týkající se děti</w:t>
      </w:r>
    </w:p>
    <w:p w:rsidR="00A13D57" w:rsidRDefault="00E46FC7" w:rsidP="00A13D57">
      <w:pPr>
        <w:pStyle w:val="OdrkaCRo"/>
        <w:numPr>
          <w:ilvl w:val="0"/>
          <w:numId w:val="0"/>
        </w:numPr>
      </w:pPr>
      <w:r>
        <w:t>Š</w:t>
      </w:r>
      <w:r w:rsidR="00A13D57">
        <w:t xml:space="preserve">ablona pro vyhodnocení rizik je přístupná na intranetu: </w:t>
      </w:r>
      <w:hyperlink r:id="rId8" w:history="1">
        <w:r w:rsidR="00A13D57" w:rsidRPr="00A13D57">
          <w:rPr>
            <w:rStyle w:val="Hypertextovodkaz"/>
          </w:rPr>
          <w:t>http://intranet.cro.cz/ai</w:t>
        </w:r>
      </w:hyperlink>
      <w:r w:rsidR="00A13D57">
        <w:t>.</w:t>
      </w:r>
    </w:p>
    <w:p w:rsidR="00A13D57" w:rsidRPr="003C0D34" w:rsidRDefault="00A13D57" w:rsidP="00A13D57">
      <w:pPr>
        <w:pStyle w:val="sloCRo"/>
        <w:ind w:left="312" w:hanging="312"/>
      </w:pPr>
      <w:r>
        <w:t>U individuálního využití nástroje AI garant zakázky hodnocení rizik dle čl. 5 směrnice S/2024/001/</w:t>
      </w:r>
      <w:proofErr w:type="spellStart"/>
      <w:r>
        <w:t>GŘ</w:t>
      </w:r>
      <w:proofErr w:type="spellEnd"/>
      <w:r>
        <w:t>// Pravidla pro užívání umělé inteligence v Českém rozhlasu neprovádí.</w:t>
      </w:r>
    </w:p>
    <w:sectPr w:rsidR="00A13D57" w:rsidRPr="003C0D34" w:rsidSect="00751D9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418" w:bottom="1304" w:left="1616" w:header="113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164" w:rsidRDefault="008D7164" w:rsidP="00447572">
      <w:r>
        <w:separator/>
      </w:r>
    </w:p>
    <w:p w:rsidR="008D7164" w:rsidRDefault="008D7164"/>
    <w:p w:rsidR="008D7164" w:rsidRDefault="008D7164"/>
    <w:p w:rsidR="008D7164" w:rsidRDefault="008D7164"/>
    <w:p w:rsidR="008D7164" w:rsidRDefault="008D7164"/>
  </w:endnote>
  <w:endnote w:type="continuationSeparator" w:id="0">
    <w:p w:rsidR="008D7164" w:rsidRDefault="008D7164" w:rsidP="00447572">
      <w:r>
        <w:continuationSeparator/>
      </w:r>
    </w:p>
    <w:p w:rsidR="008D7164" w:rsidRDefault="008D7164"/>
    <w:p w:rsidR="008D7164" w:rsidRDefault="008D7164"/>
    <w:p w:rsidR="008D7164" w:rsidRDefault="008D7164"/>
    <w:p w:rsidR="008D7164" w:rsidRDefault="008D7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684" w:rsidRPr="007620CB" w:rsidRDefault="00361684" w:rsidP="00361684">
    <w:pPr>
      <w:pStyle w:val="Zpat"/>
      <w:tabs>
        <w:tab w:val="clear" w:pos="4536"/>
        <w:tab w:val="clear" w:pos="9072"/>
      </w:tabs>
      <w:jc w:val="right"/>
      <w:rPr>
        <w:rFonts w:cs="Arial"/>
        <w:sz w:val="17"/>
        <w:szCs w:val="17"/>
      </w:rPr>
    </w:pPr>
    <w:r w:rsidRPr="007620CB">
      <w:rPr>
        <w:rFonts w:cs="Arial"/>
        <w:bCs/>
        <w:sz w:val="17"/>
        <w:szCs w:val="17"/>
      </w:rPr>
      <w:fldChar w:fldCharType="begin"/>
    </w:r>
    <w:r w:rsidRPr="007620CB">
      <w:rPr>
        <w:rFonts w:cs="Arial"/>
        <w:bCs/>
        <w:sz w:val="17"/>
        <w:szCs w:val="17"/>
      </w:rPr>
      <w:instrText>PAGE</w:instrText>
    </w:r>
    <w:r w:rsidRPr="007620CB">
      <w:rPr>
        <w:rFonts w:cs="Arial"/>
        <w:bCs/>
        <w:sz w:val="17"/>
        <w:szCs w:val="17"/>
      </w:rPr>
      <w:fldChar w:fldCharType="separate"/>
    </w:r>
    <w:r w:rsidR="00267C10">
      <w:rPr>
        <w:rFonts w:cs="Arial"/>
        <w:bCs/>
        <w:noProof/>
        <w:sz w:val="17"/>
        <w:szCs w:val="17"/>
      </w:rPr>
      <w:t>2</w:t>
    </w:r>
    <w:r w:rsidRPr="007620CB">
      <w:rPr>
        <w:rFonts w:cs="Arial"/>
        <w:bCs/>
        <w:sz w:val="17"/>
        <w:szCs w:val="17"/>
      </w:rPr>
      <w:fldChar w:fldCharType="end"/>
    </w:r>
    <w:r w:rsidRPr="007620CB">
      <w:rPr>
        <w:rFonts w:cs="Arial"/>
        <w:sz w:val="17"/>
        <w:szCs w:val="17"/>
      </w:rPr>
      <w:t xml:space="preserve"> / </w:t>
    </w:r>
    <w:r w:rsidRPr="007620CB">
      <w:rPr>
        <w:rFonts w:cs="Arial"/>
        <w:bCs/>
        <w:sz w:val="17"/>
        <w:szCs w:val="17"/>
      </w:rPr>
      <w:fldChar w:fldCharType="begin"/>
    </w:r>
    <w:r w:rsidRPr="007620CB">
      <w:rPr>
        <w:rFonts w:cs="Arial"/>
        <w:bCs/>
        <w:sz w:val="17"/>
        <w:szCs w:val="17"/>
      </w:rPr>
      <w:instrText>NUMPAGES</w:instrText>
    </w:r>
    <w:r w:rsidRPr="007620CB">
      <w:rPr>
        <w:rFonts w:cs="Arial"/>
        <w:bCs/>
        <w:sz w:val="17"/>
        <w:szCs w:val="17"/>
      </w:rPr>
      <w:fldChar w:fldCharType="separate"/>
    </w:r>
    <w:r w:rsidR="00267C10">
      <w:rPr>
        <w:rFonts w:cs="Arial"/>
        <w:bCs/>
        <w:noProof/>
        <w:sz w:val="17"/>
        <w:szCs w:val="17"/>
      </w:rPr>
      <w:t>2</w:t>
    </w:r>
    <w:r w:rsidRPr="007620CB">
      <w:rPr>
        <w:rFonts w:cs="Arial"/>
        <w:bCs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684" w:rsidRPr="007620CB" w:rsidRDefault="00361684" w:rsidP="00361684">
    <w:pPr>
      <w:pStyle w:val="Zpat"/>
      <w:tabs>
        <w:tab w:val="clear" w:pos="4536"/>
        <w:tab w:val="clear" w:pos="9072"/>
      </w:tabs>
      <w:jc w:val="right"/>
      <w:rPr>
        <w:rFonts w:cs="Arial"/>
        <w:sz w:val="17"/>
        <w:szCs w:val="17"/>
      </w:rPr>
    </w:pPr>
    <w:r w:rsidRPr="007620CB">
      <w:rPr>
        <w:rFonts w:cs="Arial"/>
        <w:bCs/>
        <w:sz w:val="17"/>
        <w:szCs w:val="17"/>
      </w:rPr>
      <w:fldChar w:fldCharType="begin"/>
    </w:r>
    <w:r w:rsidRPr="007620CB">
      <w:rPr>
        <w:rFonts w:cs="Arial"/>
        <w:bCs/>
        <w:sz w:val="17"/>
        <w:szCs w:val="17"/>
      </w:rPr>
      <w:instrText>PAGE</w:instrText>
    </w:r>
    <w:r w:rsidRPr="007620CB">
      <w:rPr>
        <w:rFonts w:cs="Arial"/>
        <w:bCs/>
        <w:sz w:val="17"/>
        <w:szCs w:val="17"/>
      </w:rPr>
      <w:fldChar w:fldCharType="separate"/>
    </w:r>
    <w:r w:rsidR="00267C10">
      <w:rPr>
        <w:rFonts w:cs="Arial"/>
        <w:bCs/>
        <w:noProof/>
        <w:sz w:val="17"/>
        <w:szCs w:val="17"/>
      </w:rPr>
      <w:t>1</w:t>
    </w:r>
    <w:r w:rsidRPr="007620CB">
      <w:rPr>
        <w:rFonts w:cs="Arial"/>
        <w:bCs/>
        <w:sz w:val="17"/>
        <w:szCs w:val="17"/>
      </w:rPr>
      <w:fldChar w:fldCharType="end"/>
    </w:r>
    <w:r w:rsidRPr="007620CB">
      <w:rPr>
        <w:rFonts w:cs="Arial"/>
        <w:sz w:val="17"/>
        <w:szCs w:val="17"/>
      </w:rPr>
      <w:t xml:space="preserve"> / </w:t>
    </w:r>
    <w:r w:rsidRPr="007620CB">
      <w:rPr>
        <w:rFonts w:cs="Arial"/>
        <w:bCs/>
        <w:sz w:val="17"/>
        <w:szCs w:val="17"/>
      </w:rPr>
      <w:fldChar w:fldCharType="begin"/>
    </w:r>
    <w:r w:rsidRPr="007620CB">
      <w:rPr>
        <w:rFonts w:cs="Arial"/>
        <w:bCs/>
        <w:sz w:val="17"/>
        <w:szCs w:val="17"/>
      </w:rPr>
      <w:instrText>NUMPAGES</w:instrText>
    </w:r>
    <w:r w:rsidRPr="007620CB">
      <w:rPr>
        <w:rFonts w:cs="Arial"/>
        <w:bCs/>
        <w:sz w:val="17"/>
        <w:szCs w:val="17"/>
      </w:rPr>
      <w:fldChar w:fldCharType="separate"/>
    </w:r>
    <w:r w:rsidR="00267C10">
      <w:rPr>
        <w:rFonts w:cs="Arial"/>
        <w:bCs/>
        <w:noProof/>
        <w:sz w:val="17"/>
        <w:szCs w:val="17"/>
      </w:rPr>
      <w:t>2</w:t>
    </w:r>
    <w:r w:rsidRPr="007620CB">
      <w:rPr>
        <w:rFonts w:cs="Arial"/>
        <w:bCs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164" w:rsidRDefault="008D7164" w:rsidP="00447572">
      <w:r>
        <w:separator/>
      </w:r>
    </w:p>
    <w:p w:rsidR="008D7164" w:rsidRDefault="008D7164"/>
    <w:p w:rsidR="008D7164" w:rsidRDefault="008D7164"/>
    <w:p w:rsidR="008D7164" w:rsidRDefault="008D7164"/>
    <w:p w:rsidR="008D7164" w:rsidRDefault="008D7164"/>
  </w:footnote>
  <w:footnote w:type="continuationSeparator" w:id="0">
    <w:p w:rsidR="008D7164" w:rsidRDefault="008D7164" w:rsidP="00447572">
      <w:r>
        <w:continuationSeparator/>
      </w:r>
    </w:p>
    <w:p w:rsidR="008D7164" w:rsidRDefault="008D7164"/>
    <w:p w:rsidR="008D7164" w:rsidRDefault="008D7164"/>
    <w:p w:rsidR="008D7164" w:rsidRDefault="008D7164"/>
    <w:p w:rsidR="008D7164" w:rsidRDefault="008D7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D57" w:rsidRDefault="00A13D57" w:rsidP="00937344">
    <w:pPr>
      <w:pStyle w:val="Zhlav"/>
    </w:pPr>
    <w:r w:rsidRPr="00A13D57">
      <w:t>Pravidla pro užívání umělé inteligence v Českém rozhlasu S/2024/001/</w:t>
    </w:r>
    <w:proofErr w:type="spellStart"/>
    <w:r w:rsidRPr="00A13D57">
      <w:t>GŘ</w:t>
    </w:r>
    <w:proofErr w:type="spellEnd"/>
    <w:r w:rsidRPr="00A13D57">
      <w:t>//3</w:t>
    </w:r>
  </w:p>
  <w:p w:rsidR="00CD5611" w:rsidRPr="00937344" w:rsidRDefault="00CD5611" w:rsidP="00937344">
    <w:pPr>
      <w:pStyle w:val="Zhlav"/>
    </w:pPr>
    <w:r w:rsidRPr="00937344">
      <w:t xml:space="preserve">Příloha č. </w:t>
    </w:r>
    <w:r w:rsidR="00A13D57"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AC4" w:rsidRDefault="00381AC4" w:rsidP="00751D9B">
    <w:pPr>
      <w:pStyle w:val="Zhlav"/>
      <w:jc w:val="left"/>
    </w:pPr>
  </w:p>
  <w:p w:rsidR="00736D22" w:rsidRPr="00751D9B" w:rsidRDefault="00A678DD" w:rsidP="00751D9B">
    <w:pPr>
      <w:pStyle w:val="Zhlav"/>
      <w:spacing w:after="800"/>
      <w:jc w:val="left"/>
      <w:rPr>
        <w:sz w:val="20"/>
        <w:szCs w:val="20"/>
      </w:rPr>
    </w:pPr>
    <w:r w:rsidRPr="00CD5611">
      <w:rPr>
        <w:noProof/>
        <w:sz w:val="56"/>
        <w:szCs w:val="56"/>
        <w:lang w:eastAsia="cs-CZ"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405" cy="39624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78E8"/>
    <w:multiLevelType w:val="hybridMultilevel"/>
    <w:tmpl w:val="59A2F016"/>
    <w:lvl w:ilvl="0" w:tplc="1548EB7C">
      <w:start w:val="1"/>
      <w:numFmt w:val="upperRoman"/>
      <w:pStyle w:val="Nadpis2"/>
      <w:suff w:val="space"/>
      <w:lvlText w:val="%1."/>
      <w:lvlJc w:val="right"/>
      <w:pPr>
        <w:ind w:left="5039" w:hanging="360"/>
      </w:pPr>
      <w:rPr>
        <w:rFonts w:hint="default"/>
        <w:color w:val="000F37"/>
      </w:rPr>
    </w:lvl>
    <w:lvl w:ilvl="1" w:tplc="04050019" w:tentative="1">
      <w:start w:val="1"/>
      <w:numFmt w:val="lowerLetter"/>
      <w:lvlText w:val="%2."/>
      <w:lvlJc w:val="left"/>
      <w:pPr>
        <w:ind w:left="5759" w:hanging="360"/>
      </w:pPr>
    </w:lvl>
    <w:lvl w:ilvl="2" w:tplc="0405001B" w:tentative="1">
      <w:start w:val="1"/>
      <w:numFmt w:val="lowerRoman"/>
      <w:lvlText w:val="%3."/>
      <w:lvlJc w:val="right"/>
      <w:pPr>
        <w:ind w:left="6479" w:hanging="180"/>
      </w:pPr>
    </w:lvl>
    <w:lvl w:ilvl="3" w:tplc="0405000F" w:tentative="1">
      <w:start w:val="1"/>
      <w:numFmt w:val="decimal"/>
      <w:lvlText w:val="%4."/>
      <w:lvlJc w:val="left"/>
      <w:pPr>
        <w:ind w:left="7199" w:hanging="360"/>
      </w:pPr>
    </w:lvl>
    <w:lvl w:ilvl="4" w:tplc="04050019" w:tentative="1">
      <w:start w:val="1"/>
      <w:numFmt w:val="lowerLetter"/>
      <w:lvlText w:val="%5."/>
      <w:lvlJc w:val="left"/>
      <w:pPr>
        <w:ind w:left="7919" w:hanging="360"/>
      </w:pPr>
    </w:lvl>
    <w:lvl w:ilvl="5" w:tplc="0405001B" w:tentative="1">
      <w:start w:val="1"/>
      <w:numFmt w:val="lowerRoman"/>
      <w:lvlText w:val="%6."/>
      <w:lvlJc w:val="right"/>
      <w:pPr>
        <w:ind w:left="8639" w:hanging="180"/>
      </w:pPr>
    </w:lvl>
    <w:lvl w:ilvl="6" w:tplc="0405000F" w:tentative="1">
      <w:start w:val="1"/>
      <w:numFmt w:val="decimal"/>
      <w:lvlText w:val="%7."/>
      <w:lvlJc w:val="left"/>
      <w:pPr>
        <w:ind w:left="9359" w:hanging="360"/>
      </w:pPr>
    </w:lvl>
    <w:lvl w:ilvl="7" w:tplc="04050019" w:tentative="1">
      <w:start w:val="1"/>
      <w:numFmt w:val="lowerLetter"/>
      <w:lvlText w:val="%8."/>
      <w:lvlJc w:val="left"/>
      <w:pPr>
        <w:ind w:left="10079" w:hanging="360"/>
      </w:pPr>
    </w:lvl>
    <w:lvl w:ilvl="8" w:tplc="040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 w15:restartNumberingAfterBreak="0">
    <w:nsid w:val="0DA931AF"/>
    <w:multiLevelType w:val="hybridMultilevel"/>
    <w:tmpl w:val="EA66D0FE"/>
    <w:lvl w:ilvl="0" w:tplc="52867496">
      <w:start w:val="1"/>
      <w:numFmt w:val="bullet"/>
      <w:pStyle w:val="OdrkaCRo"/>
      <w:lvlText w:val=""/>
      <w:lvlJc w:val="left"/>
      <w:pPr>
        <w:ind w:left="40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" w15:restartNumberingAfterBreak="0">
    <w:nsid w:val="16C2546B"/>
    <w:multiLevelType w:val="hybridMultilevel"/>
    <w:tmpl w:val="5B3C9822"/>
    <w:lvl w:ilvl="0" w:tplc="E4042212">
      <w:start w:val="1"/>
      <w:numFmt w:val="decimal"/>
      <w:pStyle w:val="sloCRo"/>
      <w:lvlText w:val="%1."/>
      <w:lvlJc w:val="left"/>
      <w:pPr>
        <w:tabs>
          <w:tab w:val="num" w:pos="0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253" w:hanging="360"/>
      </w:pPr>
    </w:lvl>
    <w:lvl w:ilvl="2" w:tplc="0405001B" w:tentative="1">
      <w:start w:val="1"/>
      <w:numFmt w:val="lowerRoman"/>
      <w:lvlText w:val="%3."/>
      <w:lvlJc w:val="right"/>
      <w:pPr>
        <w:ind w:left="-533" w:hanging="180"/>
      </w:pPr>
    </w:lvl>
    <w:lvl w:ilvl="3" w:tplc="0405000F" w:tentative="1">
      <w:start w:val="1"/>
      <w:numFmt w:val="decimal"/>
      <w:lvlText w:val="%4."/>
      <w:lvlJc w:val="left"/>
      <w:pPr>
        <w:ind w:left="187" w:hanging="360"/>
      </w:pPr>
    </w:lvl>
    <w:lvl w:ilvl="4" w:tplc="04050019" w:tentative="1">
      <w:start w:val="1"/>
      <w:numFmt w:val="lowerLetter"/>
      <w:lvlText w:val="%5."/>
      <w:lvlJc w:val="left"/>
      <w:pPr>
        <w:ind w:left="907" w:hanging="360"/>
      </w:pPr>
    </w:lvl>
    <w:lvl w:ilvl="5" w:tplc="0405001B" w:tentative="1">
      <w:start w:val="1"/>
      <w:numFmt w:val="lowerRoman"/>
      <w:lvlText w:val="%6."/>
      <w:lvlJc w:val="right"/>
      <w:pPr>
        <w:ind w:left="1627" w:hanging="180"/>
      </w:pPr>
    </w:lvl>
    <w:lvl w:ilvl="6" w:tplc="0405000F" w:tentative="1">
      <w:start w:val="1"/>
      <w:numFmt w:val="decimal"/>
      <w:lvlText w:val="%7."/>
      <w:lvlJc w:val="left"/>
      <w:pPr>
        <w:ind w:left="2347" w:hanging="360"/>
      </w:pPr>
    </w:lvl>
    <w:lvl w:ilvl="7" w:tplc="04050019" w:tentative="1">
      <w:start w:val="1"/>
      <w:numFmt w:val="lowerLetter"/>
      <w:lvlText w:val="%8."/>
      <w:lvlJc w:val="left"/>
      <w:pPr>
        <w:ind w:left="3067" w:hanging="360"/>
      </w:pPr>
    </w:lvl>
    <w:lvl w:ilvl="8" w:tplc="0405001B" w:tentative="1">
      <w:start w:val="1"/>
      <w:numFmt w:val="lowerRoman"/>
      <w:lvlText w:val="%9."/>
      <w:lvlJc w:val="right"/>
      <w:pPr>
        <w:ind w:left="3787" w:hanging="180"/>
      </w:pPr>
    </w:lvl>
  </w:abstractNum>
  <w:abstractNum w:abstractNumId="3" w15:restartNumberingAfterBreak="0">
    <w:nsid w:val="2CE50F3A"/>
    <w:multiLevelType w:val="hybridMultilevel"/>
    <w:tmpl w:val="95A45448"/>
    <w:lvl w:ilvl="0" w:tplc="C6E0FF2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58C0AFF"/>
    <w:multiLevelType w:val="hybridMultilevel"/>
    <w:tmpl w:val="D53E67EA"/>
    <w:lvl w:ilvl="0" w:tplc="E20EAE4A">
      <w:start w:val="1"/>
      <w:numFmt w:val="decimal"/>
      <w:pStyle w:val="lnekCRo"/>
      <w:lvlText w:val="Čl. %1"/>
      <w:lvlJc w:val="center"/>
      <w:pPr>
        <w:ind w:left="746" w:hanging="360"/>
      </w:pPr>
      <w:rPr>
        <w:rFonts w:hint="default"/>
        <w:color w:val="000F37"/>
      </w:rPr>
    </w:lvl>
    <w:lvl w:ilvl="1" w:tplc="04050019" w:tentative="1">
      <w:start w:val="1"/>
      <w:numFmt w:val="lowerLetter"/>
      <w:lvlText w:val="%2."/>
      <w:lvlJc w:val="left"/>
      <w:pPr>
        <w:ind w:left="7586" w:hanging="360"/>
      </w:pPr>
    </w:lvl>
    <w:lvl w:ilvl="2" w:tplc="0405001B" w:tentative="1">
      <w:start w:val="1"/>
      <w:numFmt w:val="lowerRoman"/>
      <w:lvlText w:val="%3."/>
      <w:lvlJc w:val="right"/>
      <w:pPr>
        <w:ind w:left="8306" w:hanging="180"/>
      </w:pPr>
    </w:lvl>
    <w:lvl w:ilvl="3" w:tplc="0405000F" w:tentative="1">
      <w:start w:val="1"/>
      <w:numFmt w:val="decimal"/>
      <w:lvlText w:val="%4."/>
      <w:lvlJc w:val="left"/>
      <w:pPr>
        <w:ind w:left="9026" w:hanging="360"/>
      </w:pPr>
    </w:lvl>
    <w:lvl w:ilvl="4" w:tplc="04050019" w:tentative="1">
      <w:start w:val="1"/>
      <w:numFmt w:val="lowerLetter"/>
      <w:lvlText w:val="%5."/>
      <w:lvlJc w:val="left"/>
      <w:pPr>
        <w:ind w:left="9746" w:hanging="360"/>
      </w:pPr>
    </w:lvl>
    <w:lvl w:ilvl="5" w:tplc="0405001B" w:tentative="1">
      <w:start w:val="1"/>
      <w:numFmt w:val="lowerRoman"/>
      <w:lvlText w:val="%6."/>
      <w:lvlJc w:val="right"/>
      <w:pPr>
        <w:ind w:left="10466" w:hanging="180"/>
      </w:pPr>
    </w:lvl>
    <w:lvl w:ilvl="6" w:tplc="0405000F" w:tentative="1">
      <w:start w:val="1"/>
      <w:numFmt w:val="decimal"/>
      <w:lvlText w:val="%7."/>
      <w:lvlJc w:val="left"/>
      <w:pPr>
        <w:ind w:left="11186" w:hanging="360"/>
      </w:pPr>
    </w:lvl>
    <w:lvl w:ilvl="7" w:tplc="04050019" w:tentative="1">
      <w:start w:val="1"/>
      <w:numFmt w:val="lowerLetter"/>
      <w:lvlText w:val="%8."/>
      <w:lvlJc w:val="left"/>
      <w:pPr>
        <w:ind w:left="11906" w:hanging="360"/>
      </w:pPr>
    </w:lvl>
    <w:lvl w:ilvl="8" w:tplc="0405001B" w:tentative="1">
      <w:start w:val="1"/>
      <w:numFmt w:val="lowerRoman"/>
      <w:lvlText w:val="%9."/>
      <w:lvlJc w:val="right"/>
      <w:pPr>
        <w:ind w:left="12626" w:hanging="180"/>
      </w:pPr>
    </w:lvl>
  </w:abstractNum>
  <w:abstractNum w:abstractNumId="5" w15:restartNumberingAfterBreak="0">
    <w:nsid w:val="44181099"/>
    <w:multiLevelType w:val="hybridMultilevel"/>
    <w:tmpl w:val="9788ABC4"/>
    <w:lvl w:ilvl="0" w:tplc="840E92EA">
      <w:start w:val="1"/>
      <w:numFmt w:val="decimal"/>
      <w:lvlText w:val="%1."/>
      <w:lvlJc w:val="left"/>
      <w:pPr>
        <w:tabs>
          <w:tab w:val="num" w:pos="2693"/>
        </w:tabs>
        <w:ind w:left="3056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36120"/>
    <w:multiLevelType w:val="hybridMultilevel"/>
    <w:tmpl w:val="6C86C88A"/>
    <w:lvl w:ilvl="0" w:tplc="2B54C232">
      <w:start w:val="1"/>
      <w:numFmt w:val="decimal"/>
      <w:lvlText w:val="%1."/>
      <w:lvlJc w:val="left"/>
      <w:pPr>
        <w:tabs>
          <w:tab w:val="num" w:pos="2693"/>
        </w:tabs>
        <w:ind w:left="3056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03085"/>
    <w:multiLevelType w:val="hybridMultilevel"/>
    <w:tmpl w:val="665C492E"/>
    <w:lvl w:ilvl="0" w:tplc="C5002CD4">
      <w:start w:val="1"/>
      <w:numFmt w:val="lowerLetter"/>
      <w:pStyle w:val="PsmenoCRo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92E36"/>
    <w:multiLevelType w:val="hybridMultilevel"/>
    <w:tmpl w:val="08867800"/>
    <w:lvl w:ilvl="0" w:tplc="2988B516">
      <w:start w:val="1"/>
      <w:numFmt w:val="lowerLetter"/>
      <w:lvlText w:val="%1)"/>
      <w:lvlJc w:val="left"/>
      <w:pPr>
        <w:ind w:left="3056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</w:num>
  <w:num w:numId="17">
    <w:abstractNumId w:val="4"/>
  </w:num>
  <w:num w:numId="18">
    <w:abstractNumId w:val="7"/>
  </w:num>
  <w:num w:numId="19">
    <w:abstractNumId w:val="0"/>
    <w:lvlOverride w:ilvl="0">
      <w:startOverride w:val="1"/>
    </w:lvlOverride>
  </w:num>
  <w:num w:numId="20">
    <w:abstractNumId w:val="1"/>
  </w:num>
  <w:num w:numId="21">
    <w:abstractNumId w:val="4"/>
  </w:num>
  <w:num w:numId="22">
    <w:abstractNumId w:val="4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7"/>
  </w:num>
  <w:num w:numId="29">
    <w:abstractNumId w:val="7"/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C2"/>
    <w:rsid w:val="00000493"/>
    <w:rsid w:val="000179F8"/>
    <w:rsid w:val="00024ABC"/>
    <w:rsid w:val="00033AC7"/>
    <w:rsid w:val="00077447"/>
    <w:rsid w:val="00097FF4"/>
    <w:rsid w:val="000A0206"/>
    <w:rsid w:val="000D22A1"/>
    <w:rsid w:val="000E0660"/>
    <w:rsid w:val="000E55C0"/>
    <w:rsid w:val="000F1AED"/>
    <w:rsid w:val="0011625F"/>
    <w:rsid w:val="001214F4"/>
    <w:rsid w:val="00136A16"/>
    <w:rsid w:val="001422C6"/>
    <w:rsid w:val="00142337"/>
    <w:rsid w:val="00146D32"/>
    <w:rsid w:val="00184D4C"/>
    <w:rsid w:val="00196875"/>
    <w:rsid w:val="001A488D"/>
    <w:rsid w:val="001B4ADC"/>
    <w:rsid w:val="001F64AD"/>
    <w:rsid w:val="002031AD"/>
    <w:rsid w:val="00207F14"/>
    <w:rsid w:val="00221A6F"/>
    <w:rsid w:val="00225CA1"/>
    <w:rsid w:val="002610FE"/>
    <w:rsid w:val="00261576"/>
    <w:rsid w:val="00264FCB"/>
    <w:rsid w:val="00267C10"/>
    <w:rsid w:val="002D6E4A"/>
    <w:rsid w:val="002F457E"/>
    <w:rsid w:val="003217DC"/>
    <w:rsid w:val="0035486D"/>
    <w:rsid w:val="00361684"/>
    <w:rsid w:val="0037301C"/>
    <w:rsid w:val="00381AC4"/>
    <w:rsid w:val="003953DC"/>
    <w:rsid w:val="003A0CB0"/>
    <w:rsid w:val="003D4E17"/>
    <w:rsid w:val="003E38CA"/>
    <w:rsid w:val="003E6654"/>
    <w:rsid w:val="00411683"/>
    <w:rsid w:val="0042362C"/>
    <w:rsid w:val="00426DA4"/>
    <w:rsid w:val="004417FF"/>
    <w:rsid w:val="00447572"/>
    <w:rsid w:val="00453025"/>
    <w:rsid w:val="00463EB4"/>
    <w:rsid w:val="00484FE3"/>
    <w:rsid w:val="004867C8"/>
    <w:rsid w:val="00486ABC"/>
    <w:rsid w:val="004C0F02"/>
    <w:rsid w:val="004C50D0"/>
    <w:rsid w:val="004C6E1B"/>
    <w:rsid w:val="004D0A9D"/>
    <w:rsid w:val="004E6F6B"/>
    <w:rsid w:val="004E7D97"/>
    <w:rsid w:val="005138DC"/>
    <w:rsid w:val="00525ACF"/>
    <w:rsid w:val="00542CDF"/>
    <w:rsid w:val="0054608E"/>
    <w:rsid w:val="00547B81"/>
    <w:rsid w:val="005577A0"/>
    <w:rsid w:val="005B2CD8"/>
    <w:rsid w:val="005E6CAD"/>
    <w:rsid w:val="005F55BA"/>
    <w:rsid w:val="00651E56"/>
    <w:rsid w:val="00664507"/>
    <w:rsid w:val="0066595E"/>
    <w:rsid w:val="00673B9D"/>
    <w:rsid w:val="00673E50"/>
    <w:rsid w:val="006808D5"/>
    <w:rsid w:val="00690D22"/>
    <w:rsid w:val="00710FB5"/>
    <w:rsid w:val="00730C7A"/>
    <w:rsid w:val="00736D22"/>
    <w:rsid w:val="0074430A"/>
    <w:rsid w:val="00751D9B"/>
    <w:rsid w:val="00755804"/>
    <w:rsid w:val="00774215"/>
    <w:rsid w:val="00776EC3"/>
    <w:rsid w:val="007A2D3B"/>
    <w:rsid w:val="007B1B3C"/>
    <w:rsid w:val="007D2450"/>
    <w:rsid w:val="007E31CF"/>
    <w:rsid w:val="007E47F1"/>
    <w:rsid w:val="007E721F"/>
    <w:rsid w:val="007E7922"/>
    <w:rsid w:val="0080438D"/>
    <w:rsid w:val="00825D16"/>
    <w:rsid w:val="00835834"/>
    <w:rsid w:val="008437C2"/>
    <w:rsid w:val="00847758"/>
    <w:rsid w:val="008517C9"/>
    <w:rsid w:val="0085258F"/>
    <w:rsid w:val="008613C8"/>
    <w:rsid w:val="00870EEF"/>
    <w:rsid w:val="00871220"/>
    <w:rsid w:val="008739DF"/>
    <w:rsid w:val="00875200"/>
    <w:rsid w:val="0089488E"/>
    <w:rsid w:val="00897383"/>
    <w:rsid w:val="008A32FF"/>
    <w:rsid w:val="008A3E1B"/>
    <w:rsid w:val="008B17D4"/>
    <w:rsid w:val="008D386F"/>
    <w:rsid w:val="008D7164"/>
    <w:rsid w:val="009054F3"/>
    <w:rsid w:val="00915E14"/>
    <w:rsid w:val="0093243D"/>
    <w:rsid w:val="00937344"/>
    <w:rsid w:val="0094786B"/>
    <w:rsid w:val="0095299F"/>
    <w:rsid w:val="00954744"/>
    <w:rsid w:val="0096476B"/>
    <w:rsid w:val="0097359B"/>
    <w:rsid w:val="00977EF6"/>
    <w:rsid w:val="00980F70"/>
    <w:rsid w:val="009F147A"/>
    <w:rsid w:val="00A02650"/>
    <w:rsid w:val="00A13D57"/>
    <w:rsid w:val="00A21DA5"/>
    <w:rsid w:val="00A46EA5"/>
    <w:rsid w:val="00A47364"/>
    <w:rsid w:val="00A64AC2"/>
    <w:rsid w:val="00A678DD"/>
    <w:rsid w:val="00A90BCF"/>
    <w:rsid w:val="00A920A7"/>
    <w:rsid w:val="00A97CAB"/>
    <w:rsid w:val="00AA192C"/>
    <w:rsid w:val="00AA2DA2"/>
    <w:rsid w:val="00AA76E7"/>
    <w:rsid w:val="00AC1B17"/>
    <w:rsid w:val="00AD541D"/>
    <w:rsid w:val="00AE7BBD"/>
    <w:rsid w:val="00AF62CC"/>
    <w:rsid w:val="00AF7A37"/>
    <w:rsid w:val="00B305C8"/>
    <w:rsid w:val="00B3507D"/>
    <w:rsid w:val="00B401F4"/>
    <w:rsid w:val="00B53ECC"/>
    <w:rsid w:val="00B63965"/>
    <w:rsid w:val="00B660C8"/>
    <w:rsid w:val="00B673D2"/>
    <w:rsid w:val="00B814F5"/>
    <w:rsid w:val="00B856C0"/>
    <w:rsid w:val="00BB505B"/>
    <w:rsid w:val="00BB5674"/>
    <w:rsid w:val="00BD7D95"/>
    <w:rsid w:val="00BE0E57"/>
    <w:rsid w:val="00BE7866"/>
    <w:rsid w:val="00C10F1B"/>
    <w:rsid w:val="00C161D1"/>
    <w:rsid w:val="00C22AAC"/>
    <w:rsid w:val="00C244CC"/>
    <w:rsid w:val="00C24F3E"/>
    <w:rsid w:val="00C269D8"/>
    <w:rsid w:val="00C322E4"/>
    <w:rsid w:val="00C36A0E"/>
    <w:rsid w:val="00C41AD7"/>
    <w:rsid w:val="00C90940"/>
    <w:rsid w:val="00C92CDF"/>
    <w:rsid w:val="00C958AB"/>
    <w:rsid w:val="00CA3B4C"/>
    <w:rsid w:val="00CC7287"/>
    <w:rsid w:val="00CD5611"/>
    <w:rsid w:val="00CF2A7C"/>
    <w:rsid w:val="00CF2EE1"/>
    <w:rsid w:val="00D13BEE"/>
    <w:rsid w:val="00D15044"/>
    <w:rsid w:val="00D2014D"/>
    <w:rsid w:val="00D458D7"/>
    <w:rsid w:val="00D708BF"/>
    <w:rsid w:val="00D71178"/>
    <w:rsid w:val="00D832EC"/>
    <w:rsid w:val="00D83606"/>
    <w:rsid w:val="00D844F3"/>
    <w:rsid w:val="00DA60D0"/>
    <w:rsid w:val="00DB30DF"/>
    <w:rsid w:val="00DD0796"/>
    <w:rsid w:val="00DD25CF"/>
    <w:rsid w:val="00DE35C2"/>
    <w:rsid w:val="00E0623C"/>
    <w:rsid w:val="00E25195"/>
    <w:rsid w:val="00E46FC7"/>
    <w:rsid w:val="00E548DF"/>
    <w:rsid w:val="00E55548"/>
    <w:rsid w:val="00E830F0"/>
    <w:rsid w:val="00E9338B"/>
    <w:rsid w:val="00EA28EC"/>
    <w:rsid w:val="00EC272F"/>
    <w:rsid w:val="00EE0A27"/>
    <w:rsid w:val="00EF2D50"/>
    <w:rsid w:val="00F326B4"/>
    <w:rsid w:val="00F37130"/>
    <w:rsid w:val="00F722F7"/>
    <w:rsid w:val="00F81438"/>
    <w:rsid w:val="00FB3D4F"/>
    <w:rsid w:val="00FB75DB"/>
    <w:rsid w:val="00FE045B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D0C31E8-F7F2-411E-8905-B72A4F26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27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Normální (CRo)"/>
    <w:qFormat/>
    <w:rsid w:val="003E6654"/>
    <w:rPr>
      <w:rFonts w:ascii="Arial" w:hAnsi="Arial"/>
      <w:szCs w:val="22"/>
      <w:lang w:eastAsia="en-US"/>
    </w:rPr>
  </w:style>
  <w:style w:type="paragraph" w:styleId="Nadpis1">
    <w:name w:val="heading 1"/>
    <w:aliases w:val="Podpis (CRo)"/>
    <w:basedOn w:val="Normln"/>
    <w:next w:val="Normln"/>
    <w:link w:val="Nadpis1Char"/>
    <w:uiPriority w:val="9"/>
    <w:locked/>
    <w:rsid w:val="00F326B4"/>
    <w:pPr>
      <w:spacing w:before="1560"/>
      <w:outlineLvl w:val="0"/>
    </w:pPr>
    <w:rPr>
      <w:rFonts w:cs="Arial"/>
      <w:b/>
      <w:color w:val="000000"/>
      <w:szCs w:val="20"/>
    </w:rPr>
  </w:style>
  <w:style w:type="paragraph" w:styleId="Nadpis2">
    <w:name w:val="heading 2"/>
    <w:aliases w:val="Hlava (CRo)"/>
    <w:basedOn w:val="Normln"/>
    <w:next w:val="Normln"/>
    <w:link w:val="Nadpis2Char"/>
    <w:uiPriority w:val="9"/>
    <w:unhideWhenUsed/>
    <w:locked/>
    <w:rsid w:val="00D15044"/>
    <w:pPr>
      <w:numPr>
        <w:numId w:val="1"/>
      </w:numPr>
      <w:spacing w:before="480" w:after="480" w:line="250" w:lineRule="exact"/>
      <w:ind w:left="0" w:firstLine="0"/>
      <w:jc w:val="center"/>
      <w:outlineLvl w:val="1"/>
    </w:pPr>
    <w:rPr>
      <w:rFonts w:cs="Arial"/>
      <w:b/>
      <w:caps/>
      <w:color w:val="000F37"/>
      <w:szCs w:val="20"/>
    </w:rPr>
  </w:style>
  <w:style w:type="paragraph" w:styleId="Nadpis3">
    <w:name w:val="heading 3"/>
    <w:aliases w:val="Název (CRo)"/>
    <w:basedOn w:val="Normln"/>
    <w:next w:val="Normln"/>
    <w:link w:val="Nadpis3Char"/>
    <w:uiPriority w:val="9"/>
    <w:unhideWhenUsed/>
    <w:locked/>
    <w:rsid w:val="00B401F4"/>
    <w:pPr>
      <w:spacing w:before="480" w:after="480" w:line="420" w:lineRule="exact"/>
      <w:jc w:val="center"/>
      <w:outlineLvl w:val="2"/>
    </w:pPr>
    <w:rPr>
      <w:rFonts w:cs="Arial"/>
      <w:b/>
      <w:color w:val="000F37"/>
      <w:sz w:val="36"/>
      <w:szCs w:val="36"/>
    </w:rPr>
  </w:style>
  <w:style w:type="paragraph" w:styleId="Nadpis4">
    <w:name w:val="heading 4"/>
    <w:aliases w:val="Příloha (CRo)"/>
    <w:basedOn w:val="Normln"/>
    <w:next w:val="Normln"/>
    <w:link w:val="Nadpis4Char"/>
    <w:uiPriority w:val="9"/>
    <w:locked/>
    <w:rsid w:val="00A97CAB"/>
    <w:pPr>
      <w:spacing w:before="750" w:line="250" w:lineRule="exact"/>
      <w:outlineLvl w:val="3"/>
    </w:pPr>
    <w:rPr>
      <w:rFonts w:cs="Arial"/>
      <w:b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qFormat/>
    <w:locked/>
    <w:rsid w:val="00A97CA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dpis (CRo) Char"/>
    <w:link w:val="Nadpis1"/>
    <w:uiPriority w:val="9"/>
    <w:rsid w:val="00F326B4"/>
    <w:rPr>
      <w:rFonts w:ascii="Arial" w:hAnsi="Arial" w:cs="Arial"/>
      <w:b/>
      <w:color w:val="000000"/>
      <w:lang w:eastAsia="en-US"/>
    </w:rPr>
  </w:style>
  <w:style w:type="character" w:customStyle="1" w:styleId="Nadpis2Char">
    <w:name w:val="Nadpis 2 Char"/>
    <w:aliases w:val="Hlava (CRo) Char"/>
    <w:link w:val="Nadpis2"/>
    <w:uiPriority w:val="9"/>
    <w:rsid w:val="00D15044"/>
    <w:rPr>
      <w:rFonts w:ascii="Arial" w:hAnsi="Arial" w:cs="Arial"/>
      <w:b/>
      <w:caps/>
      <w:color w:val="000F37"/>
      <w:lang w:eastAsia="en-US"/>
    </w:rPr>
  </w:style>
  <w:style w:type="character" w:customStyle="1" w:styleId="Nadpis3Char">
    <w:name w:val="Nadpis 3 Char"/>
    <w:aliases w:val="Název (CRo) Char"/>
    <w:link w:val="Nadpis3"/>
    <w:uiPriority w:val="9"/>
    <w:rsid w:val="00B401F4"/>
    <w:rPr>
      <w:rFonts w:ascii="Arial" w:hAnsi="Arial" w:cs="Arial"/>
      <w:b/>
      <w:color w:val="000F37"/>
      <w:sz w:val="36"/>
      <w:szCs w:val="36"/>
      <w:lang w:eastAsia="en-US"/>
    </w:rPr>
  </w:style>
  <w:style w:type="table" w:customStyle="1" w:styleId="TableCzechRadio">
    <w:name w:val="Table (Czech Radio)"/>
    <w:basedOn w:val="Normlntabulka"/>
    <w:uiPriority w:val="99"/>
    <w:locked/>
    <w:rsid w:val="00A64AC2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styleId="Zhlav">
    <w:name w:val="header"/>
    <w:aliases w:val="Záhlaví (CRo)"/>
    <w:basedOn w:val="Normln"/>
    <w:link w:val="ZhlavChar"/>
    <w:uiPriority w:val="99"/>
    <w:unhideWhenUsed/>
    <w:locked/>
    <w:rsid w:val="00937344"/>
    <w:pPr>
      <w:tabs>
        <w:tab w:val="center" w:pos="4536"/>
        <w:tab w:val="right" w:pos="9072"/>
      </w:tabs>
      <w:jc w:val="right"/>
    </w:pPr>
    <w:rPr>
      <w:sz w:val="17"/>
    </w:rPr>
  </w:style>
  <w:style w:type="character" w:customStyle="1" w:styleId="ZhlavChar">
    <w:name w:val="Záhlaví Char"/>
    <w:aliases w:val="Záhlaví (CRo) Char"/>
    <w:link w:val="Zhlav"/>
    <w:uiPriority w:val="99"/>
    <w:rsid w:val="00937344"/>
    <w:rPr>
      <w:rFonts w:ascii="Arial" w:hAnsi="Arial"/>
      <w:sz w:val="17"/>
      <w:szCs w:val="22"/>
      <w:lang w:eastAsia="en-US"/>
    </w:rPr>
  </w:style>
  <w:style w:type="paragraph" w:styleId="Zpat">
    <w:name w:val="footer"/>
    <w:aliases w:val="Zápatí (CRo)"/>
    <w:basedOn w:val="Normln"/>
    <w:link w:val="ZpatChar"/>
    <w:uiPriority w:val="99"/>
    <w:unhideWhenUsed/>
    <w:locked/>
    <w:rsid w:val="00447572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Zápatí (CRo) Char"/>
    <w:basedOn w:val="Standardnpsmoodstavce"/>
    <w:link w:val="Zpat"/>
    <w:uiPriority w:val="99"/>
    <w:rsid w:val="00447572"/>
  </w:style>
  <w:style w:type="paragraph" w:customStyle="1" w:styleId="innostCRo">
    <w:name w:val="Účinnost (CRo)"/>
    <w:basedOn w:val="Normln"/>
    <w:qFormat/>
    <w:rsid w:val="00FF23FD"/>
    <w:pPr>
      <w:spacing w:after="480" w:line="250" w:lineRule="exact"/>
      <w:jc w:val="center"/>
    </w:pPr>
    <w:rPr>
      <w:rFonts w:cs="Arial"/>
      <w:szCs w:val="20"/>
    </w:rPr>
  </w:style>
  <w:style w:type="paragraph" w:customStyle="1" w:styleId="PsmenoCRo">
    <w:name w:val="Písmeno (CRo)"/>
    <w:basedOn w:val="Normln"/>
    <w:qFormat/>
    <w:rsid w:val="00D71178"/>
    <w:pPr>
      <w:numPr>
        <w:numId w:val="18"/>
      </w:numPr>
      <w:spacing w:after="250"/>
    </w:pPr>
  </w:style>
  <w:style w:type="character" w:customStyle="1" w:styleId="Nadpis4Char">
    <w:name w:val="Nadpis 4 Char"/>
    <w:aliases w:val="Příloha (CRo) Char"/>
    <w:link w:val="Nadpis4"/>
    <w:uiPriority w:val="9"/>
    <w:rsid w:val="00EE0A27"/>
    <w:rPr>
      <w:rFonts w:ascii="Arial" w:hAnsi="Arial" w:cs="Arial"/>
      <w:b/>
      <w:lang w:eastAsia="en-US"/>
    </w:rPr>
  </w:style>
  <w:style w:type="paragraph" w:customStyle="1" w:styleId="stCRo">
    <w:name w:val="Část (CRo)"/>
    <w:basedOn w:val="Normln"/>
    <w:qFormat/>
    <w:rsid w:val="00D15044"/>
    <w:pPr>
      <w:spacing w:before="360" w:after="360" w:line="250" w:lineRule="exact"/>
      <w:contextualSpacing/>
      <w:jc w:val="center"/>
    </w:pPr>
    <w:rPr>
      <w:rFonts w:cs="Arial"/>
      <w:caps/>
      <w:color w:val="000F37"/>
      <w:szCs w:val="20"/>
    </w:rPr>
  </w:style>
  <w:style w:type="paragraph" w:customStyle="1" w:styleId="lnekCRo">
    <w:name w:val="Článek (CRo)"/>
    <w:basedOn w:val="Normln"/>
    <w:next w:val="Normln"/>
    <w:autoRedefine/>
    <w:qFormat/>
    <w:rsid w:val="00D15044"/>
    <w:pPr>
      <w:numPr>
        <w:numId w:val="2"/>
      </w:numPr>
      <w:spacing w:after="250" w:line="250" w:lineRule="exact"/>
      <w:jc w:val="center"/>
    </w:pPr>
    <w:rPr>
      <w:rFonts w:cs="Arial"/>
      <w:b/>
      <w:color w:val="000F37"/>
      <w:szCs w:val="20"/>
    </w:rPr>
  </w:style>
  <w:style w:type="paragraph" w:customStyle="1" w:styleId="NzevtabulkyCRo">
    <w:name w:val="Název tabulky (CRo)"/>
    <w:basedOn w:val="Normln"/>
    <w:qFormat/>
    <w:rsid w:val="00AF62CC"/>
    <w:pPr>
      <w:spacing w:after="250" w:line="250" w:lineRule="exact"/>
    </w:pPr>
    <w:rPr>
      <w:rFonts w:cs="Arial"/>
      <w:b/>
      <w:szCs w:val="20"/>
    </w:rPr>
  </w:style>
  <w:style w:type="character" w:customStyle="1" w:styleId="Nadpis5Char">
    <w:name w:val="Nadpis 5 Char"/>
    <w:link w:val="Nadpis5"/>
    <w:uiPriority w:val="9"/>
    <w:semiHidden/>
    <w:rsid w:val="003E6654"/>
    <w:rPr>
      <w:rFonts w:eastAsia="Times New Roman"/>
      <w:b/>
      <w:bCs/>
      <w:i/>
      <w:iCs/>
      <w:sz w:val="26"/>
      <w:szCs w:val="26"/>
      <w:lang w:eastAsia="en-US"/>
    </w:rPr>
  </w:style>
  <w:style w:type="paragraph" w:customStyle="1" w:styleId="sloCRo">
    <w:name w:val="Číslo (CRo)"/>
    <w:basedOn w:val="Normln"/>
    <w:qFormat/>
    <w:rsid w:val="004E6F6B"/>
    <w:pPr>
      <w:numPr>
        <w:numId w:val="3"/>
      </w:numPr>
      <w:spacing w:after="250" w:line="250" w:lineRule="exact"/>
    </w:pPr>
    <w:rPr>
      <w:rFonts w:cs="Arial"/>
      <w:szCs w:val="20"/>
    </w:rPr>
  </w:style>
  <w:style w:type="character" w:styleId="Hypertextovodkaz">
    <w:name w:val="Hyperlink"/>
    <w:basedOn w:val="Standardnpsmoodstavce"/>
    <w:uiPriority w:val="99"/>
    <w:unhideWhenUsed/>
    <w:locked/>
    <w:rsid w:val="00A13D57"/>
    <w:rPr>
      <w:color w:val="0563C1" w:themeColor="hyperlink"/>
      <w:u w:val="single"/>
    </w:rPr>
  </w:style>
  <w:style w:type="paragraph" w:customStyle="1" w:styleId="OdrkaCRo">
    <w:name w:val="Odrážka (CRo)"/>
    <w:basedOn w:val="PsmenoCRo"/>
    <w:qFormat/>
    <w:rsid w:val="00C958AB"/>
    <w:pPr>
      <w:numPr>
        <w:numId w:val="20"/>
      </w:numPr>
      <w:tabs>
        <w:tab w:val="left" w:pos="993"/>
      </w:tabs>
      <w:ind w:left="993" w:hanging="284"/>
    </w:pPr>
  </w:style>
  <w:style w:type="paragraph" w:styleId="Textbubliny">
    <w:name w:val="Balloon Text"/>
    <w:basedOn w:val="Normln"/>
    <w:link w:val="TextbublinyChar"/>
    <w:uiPriority w:val="27"/>
    <w:semiHidden/>
    <w:unhideWhenUsed/>
    <w:locked/>
    <w:rsid w:val="008B17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27"/>
    <w:semiHidden/>
    <w:rsid w:val="008B17D4"/>
    <w:rPr>
      <w:rFonts w:ascii="Tahoma" w:hAnsi="Tahoma" w:cs="Tahoma"/>
      <w:sz w:val="16"/>
      <w:szCs w:val="16"/>
      <w:lang w:eastAsia="en-US"/>
    </w:rPr>
  </w:style>
  <w:style w:type="paragraph" w:customStyle="1" w:styleId="TabulkaCRo">
    <w:name w:val="Tabulka (CRo)"/>
    <w:basedOn w:val="Normln"/>
    <w:qFormat/>
    <w:rsid w:val="00024ABC"/>
    <w:rPr>
      <w:sz w:val="16"/>
      <w:szCs w:val="16"/>
    </w:rPr>
  </w:style>
  <w:style w:type="paragraph" w:customStyle="1" w:styleId="PopisekobrzkuCRo">
    <w:name w:val="Popisek obrázku (CRo)"/>
    <w:basedOn w:val="Normln"/>
    <w:qFormat/>
    <w:rsid w:val="007B1B3C"/>
    <w:pPr>
      <w:spacing w:after="250" w:line="25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cro.cz/a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75BD9-E301-4382-84D6-BD958E52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cp:lastModifiedBy> hah</cp:lastModifiedBy>
  <cp:revision>6</cp:revision>
  <cp:lastPrinted>2014-07-23T09:16:00Z</cp:lastPrinted>
  <dcterms:created xsi:type="dcterms:W3CDTF">2025-08-28T19:40:00Z</dcterms:created>
  <dcterms:modified xsi:type="dcterms:W3CDTF">2025-09-01T08:11:00Z</dcterms:modified>
</cp:coreProperties>
</file>